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CE" w:rsidRDefault="00D15ACE" w:rsidP="00D15ACE">
      <w:pPr>
        <w:rPr>
          <w:bCs/>
          <w:iCs/>
        </w:rPr>
      </w:pPr>
    </w:p>
    <w:p w:rsidR="00D15ACE" w:rsidRDefault="00D15ACE" w:rsidP="00D15ACE">
      <w:pPr>
        <w:rPr>
          <w:bCs/>
          <w:iCs/>
        </w:rPr>
      </w:pPr>
    </w:p>
    <w:p w:rsidR="00D15ACE" w:rsidRPr="008F089D" w:rsidRDefault="00D15ACE" w:rsidP="00D15AC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О рекомендациях по режиму дня для школьников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Роспотребнадзор напоминает, что в повседневной жизни школьника очень важно соблюдать режим дня. Это дисциплинирует, помогает быть собранным. Особенно это актуально для первоклассников, так как помогает им привыкнуть к новой жизни и правильно сочетать отдых и учёбу.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Правильно организованный режим дня позволит предотвратить раздражительность, возбудимость и сохранит трудоспособность ребёнка в течение дня. Если вы заметили, что ваш ребёнок сильно устаёт, к концу дня становится вялым и нервным, а успеваемость страдает, постарайтесь правильно организовать его режим, и негативные симптомы, скорее всего, исчезнут сами.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Наибольшее влияние на состояние здоровья школьника оказывают количество и качество сна, питание и двигательная активность. Человеку необходимо удовлетворять соответствующую возрасту потребность во сне, потому что в противном случае создаются условия для возникновения заболеваний. У детей при недостатке сна может нарушаться поступление в кровь специфических гормонов, что отрицательно сказывается на их росте и развитии. При недосыпании страдает удельный вес той стадии сна (так называемый «быстрый сон»), от которой зависит способность к обучению и его успешность.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Школьникам показано увеличивать обычную продолжительность сна (хотя бы на 1 час) на время экзаменов, перед контрольными работами и при всякой напряжённой умственной деятельности. У детей, недосыпающих 2–2,5 часа, уровень работоспособности на уроках снижается на 30 % по сравнению с детьми, «высыпающими» свою норму.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Для преодоления проблем с засыпанием следует соблюсти некоторые условия: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1.    Ложиться спать в одно и то же время.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2.    Ограничивать после 19 часов эмоциональные нагрузки (шумные игры,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просмотр фильмов).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3.    Сформировать собственные полезные привычки («ритуал»): вечерний душ или ванна, прогулка, чтение.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4.    Кровать у ребёнка должна быть ровной, не провисающей, с невысокой подушкой. Комнату нужно хорошо проветривать.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Примерные нормы ночного сна для школьников: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в 1–4 классе — 10–10,5 часа,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в 5–7 классе — 10,5 часа,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в 6–9 классе — 9–9,5 часа,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 xml:space="preserve">в 10–11 классе — 8–9 часов. 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Первоклассникам рекомендуется организовывать дневной сон продолжительностью до 2 часов.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Организация рабочего места школьника. Правильно организованное рабочее место школьника и условия, в которых обучается и выполняет домашние задания ребёнок, ощутимо влияют на его успеваемость и здоровье.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Стол, за которым занимается ребёнок, должен стоять так, чтобы дневной свет падал слева (если ребёнок — левша, то наоборот), аналогично должно быть налажено полноценное искусственное освещение. Свет от настольной лампы не должен бить в глаза, избежать этого позволяет специальный защитный козырёк, абажур.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8F089D">
        <w:rPr>
          <w:rFonts w:ascii="Times New Roman" w:hAnsi="Times New Roman"/>
          <w:sz w:val="24"/>
          <w:szCs w:val="24"/>
        </w:rPr>
        <w:t xml:space="preserve">Оптимальное соотношение высоты стола и стула таково: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</w:t>
      </w:r>
    </w:p>
    <w:p w:rsidR="00D15ACE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ACE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ACE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отрегулировать высоту стула. Ноги ребёнка при правильной посадке должны упираться в пол или подставку, образуя прямой угол как в тазобедренном, так и в коленном суставе. Стул должен иметь невысокую спинку.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Работая в таких условиях, ребёнок будет меньше уставать. Кроме того, правильно подобранная мебель — один из важных факторов предупреждения нарушений осанки. Контроль соответствия мебели росту ребёнка следует проводить не реже 2 раз в год.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Немаловажную роль играет и организация рабочего места школьника, в том числе с использованием компьютера, поскольку проведение занятий с применением персональных электронно-вычислительных машин является неотъемлемой частью учебного процесса.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 xml:space="preserve">Рекомендуемая непрерывная длительность работы, связанной с фиксацией взора непосредственно на экране </w:t>
      </w:r>
      <w:proofErr w:type="spellStart"/>
      <w:r w:rsidRPr="008F089D">
        <w:rPr>
          <w:rFonts w:ascii="Times New Roman" w:hAnsi="Times New Roman"/>
          <w:sz w:val="24"/>
          <w:szCs w:val="24"/>
        </w:rPr>
        <w:t>видеодисплейного</w:t>
      </w:r>
      <w:proofErr w:type="spellEnd"/>
      <w:r w:rsidRPr="008F089D">
        <w:rPr>
          <w:rFonts w:ascii="Times New Roman" w:hAnsi="Times New Roman"/>
          <w:sz w:val="24"/>
          <w:szCs w:val="24"/>
        </w:rPr>
        <w:t xml:space="preserve"> терминала, на уроке не должна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превышать: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1-4  классах - 15 мин.;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5-7 классах - 20 мин.;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8-9 классах - 25 мин.;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10-11 классах на первом часу учебных занятий - 30 мин., на втором - 20 мин.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Оптимальное количество занятий с использованием компьютеров в течение учебного дня для обучающихся 1-4 классов составляет 1 урок, для обучающихся в 5-8 классах - 2 урока, для обучающихся в 9-11 классах - 3 урока.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При работе на компьютере для профилактики развития утомления необходимо осуществлять комплекс профилактических упражнений.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089D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8F089D">
        <w:rPr>
          <w:rFonts w:ascii="Times New Roman" w:hAnsi="Times New Roman"/>
          <w:sz w:val="24"/>
          <w:szCs w:val="24"/>
        </w:rPr>
        <w:t xml:space="preserve"> занятия с использованием компьютеров рекомендуется проводить не чаще 2 раз в неделю общей продолжительностью: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2-5 классах - не более 60 мин.;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- для обучающихся в 6 классах и старше - не более 90 мин.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Время проведения компьютерных игр с навязанным ритмом не должно превышать 10 мин. для учащихся 2-5 классов и 15 мин. для учащихся более старших классов. Рекомендуется проводить их в конце занятия.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Игры и прогулки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Особое внимание следует уделить двигательной активности ребёнка и прогулкам на свежем воздухе. Продолжительность прогулок, подвижных игр и других видов двигательной активности должна составлять как минимум 3–3,5 часа в младшем возрасте и 2,5 часа у старшеклассников.</w:t>
      </w: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ACE" w:rsidRPr="008F089D" w:rsidRDefault="00D15ACE" w:rsidP="00D15A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089D">
        <w:rPr>
          <w:rFonts w:ascii="Times New Roman" w:hAnsi="Times New Roman"/>
          <w:sz w:val="24"/>
          <w:szCs w:val="24"/>
        </w:rPr>
        <w:t>Как правило, грамотно организованный день школьника быстро приносит положительные изменения в его настроение, самочувствие и успеваемость.</w:t>
      </w:r>
    </w:p>
    <w:p w:rsidR="00000000" w:rsidRDefault="00D15ACE"/>
    <w:sectPr w:rsidR="00000000" w:rsidSect="008B6338">
      <w:pgSz w:w="11906" w:h="16838"/>
      <w:pgMar w:top="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5ACE"/>
    <w:rsid w:val="00D1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15A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a4">
    <w:name w:val="Текст Знак"/>
    <w:basedOn w:val="a0"/>
    <w:link w:val="a3"/>
    <w:uiPriority w:val="99"/>
    <w:rsid w:val="00D15AC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2020-09-29T05:21:00Z</dcterms:created>
  <dcterms:modified xsi:type="dcterms:W3CDTF">2020-09-29T05:22:00Z</dcterms:modified>
</cp:coreProperties>
</file>